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4275" w14:textId="31609911" w:rsidR="00DB7777" w:rsidRPr="00DB7777" w:rsidRDefault="00DB7777" w:rsidP="00DB7777">
      <w:r w:rsidRPr="00DB7777">
        <w:br/>
      </w:r>
    </w:p>
    <w:p w14:paraId="585072E5" w14:textId="77777777" w:rsidR="00DB7777" w:rsidRPr="00DB7777" w:rsidRDefault="00DB7777" w:rsidP="00DB7777">
      <w:r w:rsidRPr="00DB7777">
        <w:pict w14:anchorId="23A69287">
          <v:rect id="_x0000_i1080" style="width:0;height:1.5pt" o:hralign="center" o:hrstd="t" o:hr="t" fillcolor="#a0a0a0" stroked="f"/>
        </w:pict>
      </w:r>
    </w:p>
    <w:p w14:paraId="2154A6B7" w14:textId="77777777" w:rsidR="00DB7777" w:rsidRPr="00DB7777" w:rsidRDefault="00DB7777" w:rsidP="00DB7777">
      <w:pPr>
        <w:rPr>
          <w:b/>
          <w:bCs/>
        </w:rPr>
      </w:pPr>
      <w:r w:rsidRPr="00DB7777">
        <w:rPr>
          <w:b/>
          <w:bCs/>
        </w:rPr>
        <w:t>How to Turn Your Medical Dream into a Real Practice</w:t>
      </w:r>
    </w:p>
    <w:p w14:paraId="478C870F" w14:textId="77777777" w:rsidR="00DB7777" w:rsidRPr="00DB7777" w:rsidRDefault="00DB7777" w:rsidP="00DB7777">
      <w:r w:rsidRPr="00DB7777">
        <w:t>Starting your own medical practice is one of the most empowering decisions you can make as a healthcare professional. It’s a chance to shape patient care on your own terms — to create a space that reflects your values, your approach, and your expertise.</w:t>
      </w:r>
    </w:p>
    <w:p w14:paraId="75261659" w14:textId="77777777" w:rsidR="00DB7777" w:rsidRPr="00DB7777" w:rsidRDefault="00DB7777" w:rsidP="00DB7777">
      <w:r w:rsidRPr="00DB7777">
        <w:t xml:space="preserve">Yet for many providers, the idea of opening a private practice feels overwhelming. Questions about finances, regulations, and logistics can make even the most confident clinician hesitate. The truth </w:t>
      </w:r>
      <w:proofErr w:type="gramStart"/>
      <w:r w:rsidRPr="00DB7777">
        <w:t>is,</w:t>
      </w:r>
      <w:proofErr w:type="gramEnd"/>
      <w:r w:rsidRPr="00DB7777">
        <w:t xml:space="preserve"> every thriving practice you see today started with a dream — and a clear, actionable plan.</w:t>
      </w:r>
    </w:p>
    <w:p w14:paraId="5134549C" w14:textId="77777777" w:rsidR="00DB7777" w:rsidRPr="00DB7777" w:rsidRDefault="00DB7777" w:rsidP="00DB7777">
      <w:r w:rsidRPr="00DB7777">
        <w:t xml:space="preserve">Here’s how to move from the dream stage to </w:t>
      </w:r>
      <w:proofErr w:type="gramStart"/>
      <w:r w:rsidRPr="00DB7777">
        <w:t>actually making</w:t>
      </w:r>
      <w:proofErr w:type="gramEnd"/>
      <w:r w:rsidRPr="00DB7777">
        <w:t xml:space="preserve"> it happen.</w:t>
      </w:r>
    </w:p>
    <w:p w14:paraId="5F9EBD4F" w14:textId="77777777" w:rsidR="00DB7777" w:rsidRPr="00DB7777" w:rsidRDefault="00DB7777" w:rsidP="00DB7777">
      <w:r w:rsidRPr="00DB7777">
        <w:pict w14:anchorId="485014C4">
          <v:rect id="_x0000_i1081" style="width:0;height:1.5pt" o:hralign="center" o:hrstd="t" o:hr="t" fillcolor="#a0a0a0" stroked="f"/>
        </w:pict>
      </w:r>
    </w:p>
    <w:p w14:paraId="67D17B54" w14:textId="77777777" w:rsidR="00DB7777" w:rsidRPr="00DB7777" w:rsidRDefault="00DB7777" w:rsidP="00DB7777">
      <w:pPr>
        <w:rPr>
          <w:b/>
          <w:bCs/>
        </w:rPr>
      </w:pPr>
      <w:r w:rsidRPr="00DB7777">
        <w:rPr>
          <w:b/>
          <w:bCs/>
        </w:rPr>
        <w:t>1. Define Your Vision Clearly</w:t>
      </w:r>
    </w:p>
    <w:p w14:paraId="6A753A7A" w14:textId="77777777" w:rsidR="00DB7777" w:rsidRPr="00DB7777" w:rsidRDefault="00DB7777" w:rsidP="00DB7777">
      <w:r w:rsidRPr="00DB7777">
        <w:t>Every successful practice begins with clarity of purpose. Ask yourself:</w:t>
      </w:r>
    </w:p>
    <w:p w14:paraId="2E5148EA" w14:textId="77777777" w:rsidR="00DB7777" w:rsidRPr="00DB7777" w:rsidRDefault="00DB7777" w:rsidP="00DB7777">
      <w:pPr>
        <w:numPr>
          <w:ilvl w:val="0"/>
          <w:numId w:val="2"/>
        </w:numPr>
      </w:pPr>
      <w:r w:rsidRPr="00DB7777">
        <w:t>What kind of patients do I want to serve?</w:t>
      </w:r>
    </w:p>
    <w:p w14:paraId="7F6716BD" w14:textId="77777777" w:rsidR="00DB7777" w:rsidRPr="00DB7777" w:rsidRDefault="00DB7777" w:rsidP="00DB7777">
      <w:pPr>
        <w:numPr>
          <w:ilvl w:val="0"/>
          <w:numId w:val="2"/>
        </w:numPr>
      </w:pPr>
      <w:r w:rsidRPr="00DB7777">
        <w:t>What makes my approach to care unique?</w:t>
      </w:r>
    </w:p>
    <w:p w14:paraId="30E059C8" w14:textId="77777777" w:rsidR="00DB7777" w:rsidRPr="00DB7777" w:rsidRDefault="00DB7777" w:rsidP="00DB7777">
      <w:pPr>
        <w:numPr>
          <w:ilvl w:val="0"/>
          <w:numId w:val="2"/>
        </w:numPr>
      </w:pPr>
      <w:r w:rsidRPr="00DB7777">
        <w:t>What do I want my daily work to look like?</w:t>
      </w:r>
    </w:p>
    <w:p w14:paraId="29E110B8" w14:textId="77777777" w:rsidR="00DB7777" w:rsidRPr="00DB7777" w:rsidRDefault="00DB7777" w:rsidP="00DB7777">
      <w:r w:rsidRPr="00DB7777">
        <w:t xml:space="preserve">Your answers to these questions will shape every decision </w:t>
      </w:r>
      <w:proofErr w:type="gramStart"/>
      <w:r w:rsidRPr="00DB7777">
        <w:t>ahead —</w:t>
      </w:r>
      <w:proofErr w:type="gramEnd"/>
      <w:r w:rsidRPr="00DB7777">
        <w:t xml:space="preserve"> from your office design to your marketing strategy. Think of this as your “north star.” Without it, it’s easy to get lost in logistics and lose sight of why you started.</w:t>
      </w:r>
    </w:p>
    <w:p w14:paraId="3A4B2C20" w14:textId="77777777" w:rsidR="00DB7777" w:rsidRPr="00DB7777" w:rsidRDefault="00DB7777" w:rsidP="00DB7777">
      <w:r w:rsidRPr="00DB7777">
        <w:t>Write your vision down in one or two sentences. For example:</w:t>
      </w:r>
    </w:p>
    <w:p w14:paraId="70E893D3" w14:textId="77777777" w:rsidR="00DB7777" w:rsidRPr="00DB7777" w:rsidRDefault="00DB7777" w:rsidP="00DB7777">
      <w:r w:rsidRPr="00DB7777">
        <w:t>“To provide accessible, patient-centered primary care that empowers families to take control of their health.”</w:t>
      </w:r>
    </w:p>
    <w:p w14:paraId="257BFB71" w14:textId="77777777" w:rsidR="00DB7777" w:rsidRPr="00DB7777" w:rsidRDefault="00DB7777" w:rsidP="00DB7777">
      <w:r w:rsidRPr="00DB7777">
        <w:t>That short statement becomes the foundation of your entire business plan.</w:t>
      </w:r>
    </w:p>
    <w:p w14:paraId="2069E635" w14:textId="77777777" w:rsidR="00DB7777" w:rsidRPr="00DB7777" w:rsidRDefault="00DB7777" w:rsidP="00DB7777">
      <w:r w:rsidRPr="00DB7777">
        <w:pict w14:anchorId="4339873C">
          <v:rect id="_x0000_i1082" style="width:0;height:1.5pt" o:hralign="center" o:hrstd="t" o:hr="t" fillcolor="#a0a0a0" stroked="f"/>
        </w:pict>
      </w:r>
    </w:p>
    <w:p w14:paraId="19B15606" w14:textId="77777777" w:rsidR="00DB7777" w:rsidRPr="00DB7777" w:rsidRDefault="00DB7777" w:rsidP="00DB7777">
      <w:pPr>
        <w:rPr>
          <w:b/>
          <w:bCs/>
        </w:rPr>
      </w:pPr>
      <w:r w:rsidRPr="00DB7777">
        <w:rPr>
          <w:b/>
          <w:bCs/>
        </w:rPr>
        <w:t>2. Start Small, but Start Smart</w:t>
      </w:r>
    </w:p>
    <w:p w14:paraId="433DE4B1" w14:textId="77777777" w:rsidR="00DB7777" w:rsidRPr="00DB7777" w:rsidRDefault="00DB7777" w:rsidP="00DB7777">
      <w:r w:rsidRPr="00DB7777">
        <w:t xml:space="preserve">Many healthcare professionals assume they need a large, fully staffed facility to launch a practice. </w:t>
      </w:r>
      <w:proofErr w:type="gramStart"/>
      <w:r w:rsidRPr="00DB7777">
        <w:t>In reality, you</w:t>
      </w:r>
      <w:proofErr w:type="gramEnd"/>
      <w:r w:rsidRPr="00DB7777">
        <w:t xml:space="preserve"> can begin smaller — even with just one or two exam rooms.</w:t>
      </w:r>
    </w:p>
    <w:p w14:paraId="387B4334" w14:textId="77777777" w:rsidR="00DB7777" w:rsidRPr="00DB7777" w:rsidRDefault="00DB7777" w:rsidP="00DB7777">
      <w:r w:rsidRPr="00DB7777">
        <w:lastRenderedPageBreak/>
        <w:t xml:space="preserve">The key is to </w:t>
      </w:r>
      <w:r w:rsidRPr="00DB7777">
        <w:rPr>
          <w:b/>
          <w:bCs/>
        </w:rPr>
        <w:t xml:space="preserve">start </w:t>
      </w:r>
      <w:proofErr w:type="gramStart"/>
      <w:r w:rsidRPr="00DB7777">
        <w:rPr>
          <w:b/>
          <w:bCs/>
        </w:rPr>
        <w:t>lean</w:t>
      </w:r>
      <w:proofErr w:type="gramEnd"/>
      <w:r w:rsidRPr="00DB7777">
        <w:rPr>
          <w:b/>
          <w:bCs/>
        </w:rPr>
        <w:t xml:space="preserve"> and </w:t>
      </w:r>
      <w:proofErr w:type="gramStart"/>
      <w:r w:rsidRPr="00DB7777">
        <w:rPr>
          <w:b/>
          <w:bCs/>
        </w:rPr>
        <w:t>scale</w:t>
      </w:r>
      <w:proofErr w:type="gramEnd"/>
      <w:r w:rsidRPr="00DB7777">
        <w:rPr>
          <w:b/>
          <w:bCs/>
        </w:rPr>
        <w:t xml:space="preserve"> strategically.</w:t>
      </w:r>
      <w:r w:rsidRPr="00DB7777">
        <w:t xml:space="preserve"> Begin with the essentials: a compliant space, basic equipment, an efficient EHR system, and one support staff member if possible.</w:t>
      </w:r>
    </w:p>
    <w:p w14:paraId="6BCDE0C1" w14:textId="77777777" w:rsidR="00DB7777" w:rsidRPr="00DB7777" w:rsidRDefault="00DB7777" w:rsidP="00DB7777">
      <w:r w:rsidRPr="00DB7777">
        <w:t>As patient demand grows, you can expand your services and staff. Starting small reduces financial pressure and allows you to refine your workflows before scaling up.</w:t>
      </w:r>
    </w:p>
    <w:p w14:paraId="54343529" w14:textId="77777777" w:rsidR="00DB7777" w:rsidRPr="00DB7777" w:rsidRDefault="00DB7777" w:rsidP="00DB7777">
      <w:r w:rsidRPr="00DB7777">
        <w:pict w14:anchorId="1105CF15">
          <v:rect id="_x0000_i1083" style="width:0;height:1.5pt" o:hralign="center" o:hrstd="t" o:hr="t" fillcolor="#a0a0a0" stroked="f"/>
        </w:pict>
      </w:r>
    </w:p>
    <w:p w14:paraId="71E85935" w14:textId="77777777" w:rsidR="00DB7777" w:rsidRPr="00DB7777" w:rsidRDefault="00DB7777" w:rsidP="00DB7777">
      <w:pPr>
        <w:rPr>
          <w:b/>
          <w:bCs/>
        </w:rPr>
      </w:pPr>
      <w:r w:rsidRPr="00DB7777">
        <w:rPr>
          <w:b/>
          <w:bCs/>
        </w:rPr>
        <w:t>3. Know Your Market</w:t>
      </w:r>
    </w:p>
    <w:p w14:paraId="79B334FF" w14:textId="77777777" w:rsidR="00DB7777" w:rsidRPr="00DB7777" w:rsidRDefault="00DB7777" w:rsidP="00DB7777">
      <w:r w:rsidRPr="00DB7777">
        <w:t>A great practice idea means little if you build it in the wrong location. Before signing a lease or purchasing equipment, research your target community.</w:t>
      </w:r>
    </w:p>
    <w:p w14:paraId="6B050675" w14:textId="77777777" w:rsidR="00DB7777" w:rsidRPr="00DB7777" w:rsidRDefault="00DB7777" w:rsidP="00DB7777">
      <w:r w:rsidRPr="00DB7777">
        <w:t>Look at:</w:t>
      </w:r>
    </w:p>
    <w:p w14:paraId="3AD59F08" w14:textId="77777777" w:rsidR="00DB7777" w:rsidRPr="00DB7777" w:rsidRDefault="00DB7777" w:rsidP="00DB7777">
      <w:pPr>
        <w:numPr>
          <w:ilvl w:val="0"/>
          <w:numId w:val="3"/>
        </w:numPr>
      </w:pPr>
      <w:r w:rsidRPr="00DB7777">
        <w:rPr>
          <w:b/>
          <w:bCs/>
        </w:rPr>
        <w:t>Demographics:</w:t>
      </w:r>
      <w:r w:rsidRPr="00DB7777">
        <w:t xml:space="preserve"> Age, income, and common health concerns of </w:t>
      </w:r>
      <w:proofErr w:type="gramStart"/>
      <w:r w:rsidRPr="00DB7777">
        <w:t>local residents</w:t>
      </w:r>
      <w:proofErr w:type="gramEnd"/>
      <w:r w:rsidRPr="00DB7777">
        <w:t>.</w:t>
      </w:r>
    </w:p>
    <w:p w14:paraId="3042B85E" w14:textId="77777777" w:rsidR="00DB7777" w:rsidRPr="00DB7777" w:rsidRDefault="00DB7777" w:rsidP="00DB7777">
      <w:pPr>
        <w:numPr>
          <w:ilvl w:val="0"/>
          <w:numId w:val="3"/>
        </w:numPr>
      </w:pPr>
      <w:r w:rsidRPr="00DB7777">
        <w:rPr>
          <w:b/>
          <w:bCs/>
        </w:rPr>
        <w:t>Competition:</w:t>
      </w:r>
      <w:r w:rsidRPr="00DB7777">
        <w:t xml:space="preserve"> How many practices in your area offer similar services?</w:t>
      </w:r>
    </w:p>
    <w:p w14:paraId="0AA7CC69" w14:textId="77777777" w:rsidR="00DB7777" w:rsidRPr="00DB7777" w:rsidRDefault="00DB7777" w:rsidP="00DB7777">
      <w:pPr>
        <w:numPr>
          <w:ilvl w:val="0"/>
          <w:numId w:val="3"/>
        </w:numPr>
      </w:pPr>
      <w:r w:rsidRPr="00DB7777">
        <w:rPr>
          <w:b/>
          <w:bCs/>
        </w:rPr>
        <w:t>Demand gaps:</w:t>
      </w:r>
      <w:r w:rsidRPr="00DB7777">
        <w:t xml:space="preserve"> Are there underserved populations or specialties?</w:t>
      </w:r>
    </w:p>
    <w:p w14:paraId="62599EF3" w14:textId="77777777" w:rsidR="00DB7777" w:rsidRPr="00DB7777" w:rsidRDefault="00DB7777" w:rsidP="00DB7777">
      <w:r w:rsidRPr="00DB7777">
        <w:t>Your goal is to find a balance between patient demand and manageable competition. This research will also support your business plan when you approach lenders or investors.</w:t>
      </w:r>
    </w:p>
    <w:p w14:paraId="2333C312" w14:textId="77777777" w:rsidR="00DB7777" w:rsidRPr="00DB7777" w:rsidRDefault="00DB7777" w:rsidP="00DB7777">
      <w:r w:rsidRPr="00DB7777">
        <w:pict w14:anchorId="26E61AA5">
          <v:rect id="_x0000_i1084" style="width:0;height:1.5pt" o:hralign="center" o:hrstd="t" o:hr="t" fillcolor="#a0a0a0" stroked="f"/>
        </w:pict>
      </w:r>
    </w:p>
    <w:p w14:paraId="13CF4782" w14:textId="77777777" w:rsidR="00DB7777" w:rsidRPr="00DB7777" w:rsidRDefault="00DB7777" w:rsidP="00DB7777">
      <w:pPr>
        <w:rPr>
          <w:b/>
          <w:bCs/>
        </w:rPr>
      </w:pPr>
      <w:r w:rsidRPr="00DB7777">
        <w:rPr>
          <w:b/>
          <w:bCs/>
        </w:rPr>
        <w:t>4. Create a Financial Foundation</w:t>
      </w:r>
    </w:p>
    <w:p w14:paraId="11F70206" w14:textId="77777777" w:rsidR="00DB7777" w:rsidRPr="00DB7777" w:rsidRDefault="00DB7777" w:rsidP="00DB7777">
      <w:r w:rsidRPr="00DB7777">
        <w:t xml:space="preserve">Even </w:t>
      </w:r>
      <w:proofErr w:type="gramStart"/>
      <w:r w:rsidRPr="00DB7777">
        <w:t>a modest</w:t>
      </w:r>
      <w:proofErr w:type="gramEnd"/>
      <w:r w:rsidRPr="00DB7777">
        <w:t xml:space="preserve"> practice requires upfront investment. Outline your estimated startup costs — including lease, buildout, insurance, equipment, technology, and marketing.</w:t>
      </w:r>
    </w:p>
    <w:p w14:paraId="4C1551B5" w14:textId="77777777" w:rsidR="00DB7777" w:rsidRPr="00DB7777" w:rsidRDefault="00DB7777" w:rsidP="00DB7777">
      <w:r w:rsidRPr="00DB7777">
        <w:t xml:space="preserve">Then, explore funding options early. Many first-time owners overlook grants, small business loans, or local healthcare development funds. Establishing a business bank account and applying for a </w:t>
      </w:r>
      <w:proofErr w:type="gramStart"/>
      <w:r w:rsidRPr="00DB7777">
        <w:t>DUNS</w:t>
      </w:r>
      <w:proofErr w:type="gramEnd"/>
      <w:r w:rsidRPr="00DB7777">
        <w:t xml:space="preserve"> number are also smart early steps to build business credit and financial legitimacy.</w:t>
      </w:r>
    </w:p>
    <w:p w14:paraId="68EC6910" w14:textId="77777777" w:rsidR="00DB7777" w:rsidRPr="00DB7777" w:rsidRDefault="00DB7777" w:rsidP="00DB7777">
      <w:r w:rsidRPr="00DB7777">
        <w:t xml:space="preserve">Your initial financial plan doesn’t need to be perfect — it just needs to be </w:t>
      </w:r>
      <w:r w:rsidRPr="00DB7777">
        <w:rPr>
          <w:b/>
          <w:bCs/>
        </w:rPr>
        <w:t>realistic and actionable</w:t>
      </w:r>
      <w:r w:rsidRPr="00DB7777">
        <w:t>.</w:t>
      </w:r>
    </w:p>
    <w:p w14:paraId="5087829F" w14:textId="77777777" w:rsidR="00DB7777" w:rsidRPr="00DB7777" w:rsidRDefault="00DB7777" w:rsidP="00DB7777">
      <w:r w:rsidRPr="00DB7777">
        <w:pict w14:anchorId="6498E064">
          <v:rect id="_x0000_i1085" style="width:0;height:1.5pt" o:hralign="center" o:hrstd="t" o:hr="t" fillcolor="#a0a0a0" stroked="f"/>
        </w:pict>
      </w:r>
    </w:p>
    <w:p w14:paraId="79AAF89B" w14:textId="77777777" w:rsidR="00DB7777" w:rsidRPr="00DB7777" w:rsidRDefault="00DB7777" w:rsidP="00DB7777">
      <w:pPr>
        <w:rPr>
          <w:b/>
          <w:bCs/>
        </w:rPr>
      </w:pPr>
      <w:r w:rsidRPr="00DB7777">
        <w:rPr>
          <w:b/>
          <w:bCs/>
        </w:rPr>
        <w:t>5. Build Momentum, Not Perfection</w:t>
      </w:r>
    </w:p>
    <w:p w14:paraId="2F105343" w14:textId="77777777" w:rsidR="00DB7777" w:rsidRPr="00DB7777" w:rsidRDefault="00DB7777" w:rsidP="00DB7777">
      <w:r w:rsidRPr="00DB7777">
        <w:t>Too many providers delay their launch waiting for the “perfect time.” But entrepreneurship rarely works that way. Progress beats perfection every time.</w:t>
      </w:r>
    </w:p>
    <w:p w14:paraId="2056FC0C" w14:textId="77777777" w:rsidR="00DB7777" w:rsidRPr="00DB7777" w:rsidRDefault="00DB7777" w:rsidP="00DB7777">
      <w:r w:rsidRPr="00DB7777">
        <w:lastRenderedPageBreak/>
        <w:t>Start with what you have. Draft your business plan, secure your licenses, and begin conversations with potential collaborators or referral partners. Every small step moves you closer to your goal.</w:t>
      </w:r>
    </w:p>
    <w:p w14:paraId="44100F82" w14:textId="77777777" w:rsidR="00DB7777" w:rsidRPr="00DB7777" w:rsidRDefault="00DB7777" w:rsidP="00DB7777">
      <w:r w:rsidRPr="00DB7777">
        <w:t>Remember: you’ve already mastered the most important part — patient care. The business side can be learned, structured, and supported.</w:t>
      </w:r>
    </w:p>
    <w:p w14:paraId="372FBC14" w14:textId="77777777" w:rsidR="00DB7777" w:rsidRPr="00DB7777" w:rsidRDefault="00DB7777" w:rsidP="00DB7777">
      <w:r w:rsidRPr="00DB7777">
        <w:pict w14:anchorId="57E53BDC">
          <v:rect id="_x0000_i1086" style="width:0;height:1.5pt" o:hralign="center" o:hrstd="t" o:hr="t" fillcolor="#a0a0a0" stroked="f"/>
        </w:pict>
      </w:r>
    </w:p>
    <w:p w14:paraId="3D4F1A8A" w14:textId="77777777" w:rsidR="00DB7777" w:rsidRPr="00DB7777" w:rsidRDefault="00DB7777" w:rsidP="00DB7777">
      <w:pPr>
        <w:rPr>
          <w:b/>
          <w:bCs/>
        </w:rPr>
      </w:pPr>
      <w:r w:rsidRPr="00DB7777">
        <w:rPr>
          <w:b/>
          <w:bCs/>
        </w:rPr>
        <w:t>Final Thoughts</w:t>
      </w:r>
    </w:p>
    <w:p w14:paraId="1EBA00B8" w14:textId="77777777" w:rsidR="00DB7777" w:rsidRPr="00DB7777" w:rsidRDefault="00DB7777" w:rsidP="00DB7777">
      <w:r w:rsidRPr="00DB7777">
        <w:t>Building your own medical practice isn’t about taking a blind leap — it’s about taking calculated, confident steps in the right direction. With the right vision, structure, and planning, your medical dream can absolutely become a thriving, independent reality.</w:t>
      </w:r>
    </w:p>
    <w:p w14:paraId="60BA4B7D" w14:textId="77777777" w:rsidR="00DB7777" w:rsidRPr="00DB7777" w:rsidRDefault="00DB7777" w:rsidP="00DB7777">
      <w:r w:rsidRPr="00DB7777">
        <w:rPr>
          <w:rFonts w:ascii="Segoe UI Emoji" w:hAnsi="Segoe UI Emoji" w:cs="Segoe UI Emoji"/>
        </w:rPr>
        <w:t>👉</w:t>
      </w:r>
      <w:r w:rsidRPr="00DB7777">
        <w:t xml:space="preserve"> </w:t>
      </w:r>
      <w:r w:rsidRPr="00DB7777">
        <w:rPr>
          <w:i/>
          <w:iCs/>
        </w:rPr>
        <w:t>For the complete roadmap — from business planning and financing to compliance, staffing, and growth — grab your copy of</w:t>
      </w:r>
      <w:r w:rsidRPr="00DB7777">
        <w:t xml:space="preserve"> </w:t>
      </w:r>
      <w:r w:rsidRPr="00DB7777">
        <w:rPr>
          <w:b/>
          <w:bCs/>
          <w:i/>
          <w:iCs/>
        </w:rPr>
        <w:t>How to Start and Grow Your Own Medical Practice</w:t>
      </w:r>
      <w:r w:rsidRPr="00DB7777">
        <w:t>.</w:t>
      </w:r>
    </w:p>
    <w:p w14:paraId="65EEE089" w14:textId="77777777" w:rsidR="00DB7777" w:rsidRPr="00DB7777" w:rsidRDefault="00DB7777" w:rsidP="00DB7777">
      <w:r w:rsidRPr="00DB7777">
        <w:pict w14:anchorId="10365778">
          <v:rect id="_x0000_i1087" style="width:0;height:1.5pt" o:hralign="center" o:hrstd="t" o:hr="t" fillcolor="#a0a0a0" stroked="f"/>
        </w:pict>
      </w:r>
    </w:p>
    <w:p w14:paraId="500ECF11" w14:textId="77777777" w:rsidR="00DB7777" w:rsidRDefault="00DB7777"/>
    <w:sectPr w:rsidR="00DB7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EBA"/>
    <w:multiLevelType w:val="multilevel"/>
    <w:tmpl w:val="F484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3236D"/>
    <w:multiLevelType w:val="multilevel"/>
    <w:tmpl w:val="813C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37604"/>
    <w:multiLevelType w:val="multilevel"/>
    <w:tmpl w:val="7BF0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65408">
    <w:abstractNumId w:val="1"/>
  </w:num>
  <w:num w:numId="2" w16cid:durableId="1074547826">
    <w:abstractNumId w:val="2"/>
  </w:num>
  <w:num w:numId="3" w16cid:durableId="189870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77"/>
    <w:rsid w:val="006E31C5"/>
    <w:rsid w:val="00DB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2C2A"/>
  <w15:chartTrackingRefBased/>
  <w15:docId w15:val="{B95842B3-9FA9-4025-B61D-66C460F9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7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7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7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77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77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7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7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7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77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77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7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777"/>
    <w:rPr>
      <w:rFonts w:eastAsiaTheme="majorEastAsia" w:cstheme="majorBidi"/>
      <w:color w:val="272727" w:themeColor="text1" w:themeTint="D8"/>
    </w:rPr>
  </w:style>
  <w:style w:type="paragraph" w:styleId="Title">
    <w:name w:val="Title"/>
    <w:basedOn w:val="Normal"/>
    <w:next w:val="Normal"/>
    <w:link w:val="TitleChar"/>
    <w:uiPriority w:val="10"/>
    <w:qFormat/>
    <w:rsid w:val="00DB7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777"/>
    <w:pPr>
      <w:spacing w:before="160"/>
      <w:jc w:val="center"/>
    </w:pPr>
    <w:rPr>
      <w:i/>
      <w:iCs/>
      <w:color w:val="404040" w:themeColor="text1" w:themeTint="BF"/>
    </w:rPr>
  </w:style>
  <w:style w:type="character" w:customStyle="1" w:styleId="QuoteChar">
    <w:name w:val="Quote Char"/>
    <w:basedOn w:val="DefaultParagraphFont"/>
    <w:link w:val="Quote"/>
    <w:uiPriority w:val="29"/>
    <w:rsid w:val="00DB7777"/>
    <w:rPr>
      <w:i/>
      <w:iCs/>
      <w:color w:val="404040" w:themeColor="text1" w:themeTint="BF"/>
    </w:rPr>
  </w:style>
  <w:style w:type="paragraph" w:styleId="ListParagraph">
    <w:name w:val="List Paragraph"/>
    <w:basedOn w:val="Normal"/>
    <w:uiPriority w:val="34"/>
    <w:qFormat/>
    <w:rsid w:val="00DB7777"/>
    <w:pPr>
      <w:ind w:left="720"/>
      <w:contextualSpacing/>
    </w:pPr>
  </w:style>
  <w:style w:type="character" w:styleId="IntenseEmphasis">
    <w:name w:val="Intense Emphasis"/>
    <w:basedOn w:val="DefaultParagraphFont"/>
    <w:uiPriority w:val="21"/>
    <w:qFormat/>
    <w:rsid w:val="00DB7777"/>
    <w:rPr>
      <w:i/>
      <w:iCs/>
      <w:color w:val="2F5496" w:themeColor="accent1" w:themeShade="BF"/>
    </w:rPr>
  </w:style>
  <w:style w:type="paragraph" w:styleId="IntenseQuote">
    <w:name w:val="Intense Quote"/>
    <w:basedOn w:val="Normal"/>
    <w:next w:val="Normal"/>
    <w:link w:val="IntenseQuoteChar"/>
    <w:uiPriority w:val="30"/>
    <w:qFormat/>
    <w:rsid w:val="00DB7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777"/>
    <w:rPr>
      <w:i/>
      <w:iCs/>
      <w:color w:val="2F5496" w:themeColor="accent1" w:themeShade="BF"/>
    </w:rPr>
  </w:style>
  <w:style w:type="character" w:styleId="IntenseReference">
    <w:name w:val="Intense Reference"/>
    <w:basedOn w:val="DefaultParagraphFont"/>
    <w:uiPriority w:val="32"/>
    <w:qFormat/>
    <w:rsid w:val="00DB7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3427</Characters>
  <Application>Microsoft Office Word</Application>
  <DocSecurity>0</DocSecurity>
  <Lines>68</Lines>
  <Paragraphs>43</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Kellee Haslon</dc:creator>
  <cp:keywords/>
  <dc:description/>
  <cp:lastModifiedBy>Kellee Haslon</cp:lastModifiedBy>
  <cp:revision>1</cp:revision>
  <dcterms:created xsi:type="dcterms:W3CDTF">2025-10-22T22:11:00Z</dcterms:created>
  <dcterms:modified xsi:type="dcterms:W3CDTF">2025-10-22T22:13:00Z</dcterms:modified>
</cp:coreProperties>
</file>